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3A" w:rsidRDefault="006F59DA">
      <w:pPr>
        <w:pStyle w:val="1"/>
        <w:spacing w:before="71"/>
        <w:ind w:left="739"/>
      </w:pPr>
      <w:bookmarkStart w:id="0" w:name="АННОТАЦИЯ_К_РАБОЧЕЙ_ПРОГРАММЕ"/>
      <w:bookmarkEnd w:id="0"/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</w:p>
    <w:p w:rsidR="00B5603A" w:rsidRDefault="006F59DA">
      <w:pPr>
        <w:spacing w:line="268" w:lineRule="exact"/>
        <w:ind w:left="744" w:right="461"/>
        <w:jc w:val="center"/>
        <w:rPr>
          <w:b/>
          <w:sz w:val="24"/>
        </w:rPr>
      </w:pPr>
      <w:r>
        <w:rPr>
          <w:b/>
          <w:sz w:val="24"/>
        </w:rPr>
        <w:t>по специальности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08.02.01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эксплуатация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зданий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сооружений</w:t>
      </w:r>
    </w:p>
    <w:p w:rsidR="00B5603A" w:rsidRDefault="00B5603A">
      <w:pPr>
        <w:pStyle w:val="a3"/>
        <w:spacing w:before="3"/>
        <w:ind w:left="0"/>
        <w:rPr>
          <w:b/>
          <w:sz w:val="37"/>
        </w:rPr>
      </w:pPr>
    </w:p>
    <w:p w:rsidR="00B5603A" w:rsidRDefault="006F59DA">
      <w:pPr>
        <w:pStyle w:val="1"/>
        <w:spacing w:line="216" w:lineRule="auto"/>
        <w:ind w:right="289"/>
        <w:jc w:val="left"/>
      </w:pPr>
      <w:bookmarkStart w:id="1" w:name="ПМ.02_Выполнение_технологических_процесс"/>
      <w:bookmarkEnd w:id="1"/>
      <w:r>
        <w:t>ПМ.02</w:t>
      </w:r>
      <w:r>
        <w:rPr>
          <w:spacing w:val="-10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 объекте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57"/>
        </w:rPr>
        <w:t xml:space="preserve"> </w:t>
      </w:r>
      <w:r>
        <w:t>строительства.</w:t>
      </w:r>
    </w:p>
    <w:p w:rsidR="00B5603A" w:rsidRDefault="006F59DA">
      <w:pPr>
        <w:pStyle w:val="a3"/>
        <w:spacing w:line="233" w:lineRule="exact"/>
        <w:ind w:left="116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B5603A" w:rsidRDefault="006F59DA">
      <w:pPr>
        <w:pStyle w:val="a3"/>
        <w:spacing w:before="10" w:line="216" w:lineRule="auto"/>
        <w:ind w:left="303" w:right="289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подготовки</w:t>
      </w:r>
    </w:p>
    <w:p w:rsidR="00B5603A" w:rsidRDefault="006F59DA">
      <w:pPr>
        <w:pStyle w:val="a3"/>
        <w:spacing w:before="7" w:line="216" w:lineRule="auto"/>
        <w:ind w:left="303" w:right="249"/>
      </w:pPr>
      <w:r>
        <w:t>специалистов среднего</w:t>
      </w:r>
      <w:r>
        <w:rPr>
          <w:spacing w:val="-1"/>
        </w:rPr>
        <w:t xml:space="preserve"> </w:t>
      </w:r>
      <w:r>
        <w:t>звена</w:t>
      </w:r>
      <w:r>
        <w:rPr>
          <w:spacing w:val="-8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ППССЗ)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специальности</w:t>
      </w:r>
      <w:r>
        <w:rPr>
          <w:spacing w:val="-57"/>
        </w:rPr>
        <w:t xml:space="preserve"> </w:t>
      </w:r>
      <w:r>
        <w:t>СПО 08.02.01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зданий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</w:t>
      </w:r>
    </w:p>
    <w:p w:rsidR="00B5603A" w:rsidRDefault="006F59DA">
      <w:pPr>
        <w:pStyle w:val="a3"/>
        <w:spacing w:before="5" w:line="208" w:lineRule="auto"/>
        <w:ind w:left="303" w:right="2462" w:firstLine="446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модуля:</w:t>
      </w:r>
      <w:r>
        <w:rPr>
          <w:spacing w:val="-57"/>
        </w:rPr>
        <w:t xml:space="preserve"> </w:t>
      </w: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должен</w:t>
      </w:r>
    </w:p>
    <w:p w:rsidR="00B5603A" w:rsidRDefault="006F59DA">
      <w:pPr>
        <w:pStyle w:val="a3"/>
        <w:spacing w:line="264" w:lineRule="exact"/>
        <w:ind w:left="303"/>
      </w:pPr>
      <w:r>
        <w:t>уметь:</w:t>
      </w:r>
    </w:p>
    <w:p w:rsidR="00B5603A" w:rsidRDefault="006F59DA">
      <w:pPr>
        <w:pStyle w:val="a3"/>
        <w:spacing w:before="7" w:line="220" w:lineRule="auto"/>
        <w:ind w:left="1062" w:right="249"/>
      </w:pPr>
      <w:r>
        <w:t>читать</w:t>
      </w:r>
      <w:r>
        <w:rPr>
          <w:spacing w:val="1"/>
        </w:rPr>
        <w:t xml:space="preserve"> </w:t>
      </w:r>
      <w:r>
        <w:t>генеральный</w:t>
      </w:r>
      <w:r>
        <w:rPr>
          <w:spacing w:val="-4"/>
        </w:rPr>
        <w:t xml:space="preserve"> </w:t>
      </w:r>
      <w:r>
        <w:t>план;</w:t>
      </w:r>
      <w:r>
        <w:rPr>
          <w:spacing w:val="-5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геологическую</w:t>
      </w:r>
      <w:r>
        <w:rPr>
          <w:spacing w:val="-2"/>
        </w:rPr>
        <w:t xml:space="preserve"> </w:t>
      </w:r>
      <w:r>
        <w:t>карту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разрезы;</w:t>
      </w:r>
      <w:r>
        <w:rPr>
          <w:spacing w:val="-5"/>
        </w:rPr>
        <w:t xml:space="preserve"> </w:t>
      </w:r>
      <w:r>
        <w:t>читать</w:t>
      </w:r>
      <w:r>
        <w:rPr>
          <w:spacing w:val="-57"/>
        </w:rPr>
        <w:t xml:space="preserve"> </w:t>
      </w:r>
      <w:r>
        <w:t>разбивочные чертежи;</w:t>
      </w:r>
    </w:p>
    <w:p w:rsidR="00B5603A" w:rsidRDefault="006F59DA">
      <w:pPr>
        <w:pStyle w:val="a3"/>
        <w:spacing w:before="4" w:line="218" w:lineRule="auto"/>
        <w:ind w:left="1062" w:right="249"/>
      </w:pPr>
      <w:r>
        <w:t>осуществлять геодезическое обеспечение в подготовительный период;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подготовку</w:t>
      </w:r>
      <w:r>
        <w:rPr>
          <w:spacing w:val="-11"/>
        </w:rPr>
        <w:t xml:space="preserve"> </w:t>
      </w:r>
      <w:r>
        <w:t>строительной</w:t>
      </w:r>
      <w:r>
        <w:rPr>
          <w:spacing w:val="-6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проектом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строительства и</w:t>
      </w:r>
      <w:r>
        <w:rPr>
          <w:spacing w:val="-3"/>
        </w:rPr>
        <w:t xml:space="preserve"> </w:t>
      </w:r>
      <w:r>
        <w:t>проектом</w:t>
      </w:r>
      <w:r>
        <w:rPr>
          <w:spacing w:val="-1"/>
        </w:rPr>
        <w:t xml:space="preserve"> </w:t>
      </w:r>
      <w:r>
        <w:t>производства работ;</w:t>
      </w:r>
    </w:p>
    <w:p w:rsidR="00B5603A" w:rsidRDefault="006F59DA">
      <w:pPr>
        <w:pStyle w:val="a3"/>
        <w:spacing w:before="1" w:line="232" w:lineRule="auto"/>
        <w:ind w:left="1062" w:right="289"/>
      </w:pPr>
      <w:r>
        <w:t>осуществлять производство строительно-монтажных, ремонтных работ и работ по</w:t>
      </w:r>
      <w:r>
        <w:rPr>
          <w:spacing w:val="1"/>
        </w:rPr>
        <w:t xml:space="preserve"> </w:t>
      </w:r>
      <w:r>
        <w:t>реконструкции в соответствии с требованиями нормативно-технической</w:t>
      </w:r>
      <w:r>
        <w:rPr>
          <w:spacing w:val="1"/>
        </w:rPr>
        <w:t xml:space="preserve"> </w:t>
      </w:r>
      <w:r>
        <w:t>документации, требованиями контракта, рабочими чертежами и проектом</w:t>
      </w:r>
      <w:r>
        <w:rPr>
          <w:spacing w:val="1"/>
        </w:rPr>
        <w:t xml:space="preserve"> </w:t>
      </w:r>
      <w:r>
        <w:t>производства работ; вести исполнительную документацию на объекте; составлять</w:t>
      </w:r>
      <w:r>
        <w:rPr>
          <w:spacing w:val="1"/>
        </w:rPr>
        <w:t xml:space="preserve"> </w:t>
      </w:r>
      <w:r>
        <w:t>отчетно-техническую документацию на выполнен</w:t>
      </w:r>
      <w:r>
        <w:t>ные работы; осуществлять</w:t>
      </w:r>
      <w:r>
        <w:rPr>
          <w:spacing w:val="1"/>
        </w:rPr>
        <w:t xml:space="preserve"> </w:t>
      </w:r>
      <w:r>
        <w:t>геодезическое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выполняемых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операций;</w:t>
      </w:r>
      <w:r>
        <w:rPr>
          <w:spacing w:val="-10"/>
        </w:rPr>
        <w:t xml:space="preserve"> </w:t>
      </w:r>
      <w:r>
        <w:t>обеспечивать</w:t>
      </w:r>
      <w:r>
        <w:rPr>
          <w:spacing w:val="-57"/>
        </w:rPr>
        <w:t xml:space="preserve"> </w:t>
      </w:r>
      <w:r>
        <w:t xml:space="preserve">приемку и хранение материалов, изделий, конструкций в соответствии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нормативно-технической документацией; разделять машины и средства малой</w:t>
      </w:r>
      <w:r>
        <w:rPr>
          <w:spacing w:val="1"/>
        </w:rPr>
        <w:t xml:space="preserve"> </w:t>
      </w:r>
      <w:r>
        <w:t>механизации п</w:t>
      </w:r>
      <w:r>
        <w:t>о типам, назначению, видам выполняемых работ; использовать</w:t>
      </w:r>
      <w:r>
        <w:rPr>
          <w:spacing w:val="1"/>
        </w:rPr>
        <w:t xml:space="preserve"> </w:t>
      </w:r>
      <w:r>
        <w:t>ресурсосберегающие технологии при организации строительного производства;</w:t>
      </w:r>
      <w:r>
        <w:rPr>
          <w:spacing w:val="1"/>
        </w:rPr>
        <w:t xml:space="preserve"> </w:t>
      </w:r>
      <w:r>
        <w:t>проводить обмерные работы; определять объемы выполняемых работ; вести</w:t>
      </w:r>
      <w:r>
        <w:rPr>
          <w:spacing w:val="1"/>
        </w:rPr>
        <w:t xml:space="preserve"> </w:t>
      </w:r>
      <w:r>
        <w:t>списание материалов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расхода;</w:t>
      </w:r>
    </w:p>
    <w:p w:rsidR="00B5603A" w:rsidRDefault="006F59DA">
      <w:pPr>
        <w:pStyle w:val="a3"/>
        <w:spacing w:before="1" w:line="216" w:lineRule="auto"/>
        <w:ind w:left="1062" w:right="249"/>
      </w:pPr>
      <w:r>
        <w:t>обеспечивать безопасное ведение работ при выполнении различных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7"/>
        </w:rPr>
        <w:t xml:space="preserve"> </w:t>
      </w:r>
      <w:r>
        <w:t>процессов;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входной</w:t>
      </w:r>
      <w:r>
        <w:rPr>
          <w:spacing w:val="-5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поступающих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объе</w:t>
      </w:r>
      <w:proofErr w:type="gramStart"/>
      <w:r>
        <w:t>кт</w:t>
      </w:r>
      <w:r>
        <w:rPr>
          <w:spacing w:val="1"/>
        </w:rPr>
        <w:t xml:space="preserve"> </w:t>
      </w:r>
      <w:r>
        <w:t>стр</w:t>
      </w:r>
      <w:proofErr w:type="gramEnd"/>
      <w:r>
        <w:t>оительных</w:t>
      </w:r>
      <w:r>
        <w:rPr>
          <w:spacing w:val="-3"/>
        </w:rPr>
        <w:t xml:space="preserve"> </w:t>
      </w:r>
      <w:r>
        <w:t>материалов,</w:t>
      </w:r>
    </w:p>
    <w:p w:rsidR="00B5603A" w:rsidRDefault="006F59DA">
      <w:pPr>
        <w:pStyle w:val="a3"/>
        <w:spacing w:before="2" w:line="228" w:lineRule="auto"/>
        <w:ind w:left="1062" w:right="340"/>
      </w:pPr>
      <w:r>
        <w:t>изделий и конструкций с использованием статистических методов контроля; вести</w:t>
      </w:r>
      <w:r>
        <w:rPr>
          <w:spacing w:val="-57"/>
        </w:rPr>
        <w:t xml:space="preserve"> </w:t>
      </w:r>
      <w:r>
        <w:t>операцион</w:t>
      </w:r>
      <w:r>
        <w:t>ный</w:t>
      </w:r>
      <w:r>
        <w:rPr>
          <w:spacing w:val="14"/>
        </w:rPr>
        <w:t xml:space="preserve"> </w:t>
      </w:r>
      <w:r>
        <w:t>контроль</w:t>
      </w:r>
      <w:r>
        <w:rPr>
          <w:spacing w:val="10"/>
        </w:rPr>
        <w:t xml:space="preserve"> </w:t>
      </w:r>
      <w:r>
        <w:t>технологической</w:t>
      </w:r>
      <w:r>
        <w:rPr>
          <w:spacing w:val="10"/>
        </w:rPr>
        <w:t xml:space="preserve"> </w:t>
      </w:r>
      <w:r>
        <w:t>последовательности</w:t>
      </w:r>
      <w:r>
        <w:rPr>
          <w:spacing w:val="10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работ, устраняя нарушения технологии и обеспечивая качество строительно-</w:t>
      </w:r>
      <w:r>
        <w:rPr>
          <w:spacing w:val="1"/>
        </w:rPr>
        <w:t xml:space="preserve"> </w:t>
      </w:r>
      <w:proofErr w:type="gramStart"/>
      <w:r>
        <w:t>монтажных работ в соответствии с нормативно-технической документацией; вести</w:t>
      </w:r>
      <w:r>
        <w:rPr>
          <w:spacing w:val="-57"/>
        </w:rPr>
        <w:t xml:space="preserve"> </w:t>
      </w:r>
      <w:r>
        <w:t>геодезический</w:t>
      </w:r>
      <w:r>
        <w:rPr>
          <w:spacing w:val="-2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7"/>
        </w:rPr>
        <w:t xml:space="preserve"> </w:t>
      </w:r>
      <w:r>
        <w:t>операций;</w:t>
      </w:r>
      <w:r>
        <w:rPr>
          <w:spacing w:val="-8"/>
        </w:rPr>
        <w:t xml:space="preserve"> </w:t>
      </w:r>
      <w:r>
        <w:t>оформлять</w:t>
      </w:r>
      <w:r>
        <w:rPr>
          <w:spacing w:val="-57"/>
        </w:rPr>
        <w:t xml:space="preserve"> </w:t>
      </w:r>
      <w:r>
        <w:t>документы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приемку</w:t>
      </w:r>
      <w:r>
        <w:rPr>
          <w:spacing w:val="-9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исполнительную</w:t>
      </w:r>
      <w:r>
        <w:rPr>
          <w:spacing w:val="-1"/>
        </w:rPr>
        <w:t xml:space="preserve"> </w:t>
      </w:r>
      <w:r>
        <w:t>документацию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proofErr w:type="gramEnd"/>
    </w:p>
    <w:p w:rsidR="00B5603A" w:rsidRDefault="006F59DA">
      <w:pPr>
        <w:pStyle w:val="a3"/>
        <w:spacing w:line="230" w:lineRule="auto"/>
        <w:ind w:left="1062"/>
      </w:pPr>
      <w:r>
        <w:t>исполнительные</w:t>
      </w:r>
      <w:r>
        <w:rPr>
          <w:spacing w:val="-5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акт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скрытые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технологий;</w:t>
      </w:r>
    </w:p>
    <w:p w:rsidR="00B5603A" w:rsidRDefault="00B5603A">
      <w:pPr>
        <w:spacing w:line="230" w:lineRule="auto"/>
        <w:sectPr w:rsidR="00B5603A">
          <w:type w:val="continuous"/>
          <w:pgSz w:w="11900" w:h="16850"/>
          <w:pgMar w:top="1300" w:right="760" w:bottom="280" w:left="1180" w:header="720" w:footer="720" w:gutter="0"/>
          <w:cols w:space="720"/>
        </w:sectPr>
      </w:pPr>
    </w:p>
    <w:p w:rsidR="00B5603A" w:rsidRDefault="006F59DA">
      <w:pPr>
        <w:pStyle w:val="a3"/>
        <w:spacing w:before="72"/>
      </w:pPr>
      <w:r>
        <w:lastRenderedPageBreak/>
        <w:t>знать:</w:t>
      </w:r>
    </w:p>
    <w:p w:rsidR="00B5603A" w:rsidRDefault="006F59DA">
      <w:pPr>
        <w:pStyle w:val="a3"/>
        <w:spacing w:before="8"/>
        <w:ind w:left="0"/>
        <w:rPr>
          <w:sz w:val="31"/>
        </w:rPr>
      </w:pPr>
      <w:r>
        <w:br w:type="column"/>
      </w:r>
    </w:p>
    <w:p w:rsidR="00B5603A" w:rsidRDefault="006F59DA">
      <w:pPr>
        <w:pStyle w:val="a3"/>
        <w:spacing w:line="249" w:lineRule="auto"/>
      </w:pPr>
      <w:r>
        <w:t>порядок отвода земельного участка под</w:t>
      </w:r>
      <w:r>
        <w:t xml:space="preserve"> строительство и правила землепользования;</w:t>
      </w:r>
      <w:r>
        <w:rPr>
          <w:spacing w:val="1"/>
        </w:rPr>
        <w:t xml:space="preserve"> </w:t>
      </w:r>
      <w:r>
        <w:rPr>
          <w:spacing w:val="-1"/>
        </w:rPr>
        <w:t>основные</w:t>
      </w:r>
      <w:r>
        <w:rPr>
          <w:spacing w:val="-12"/>
        </w:rPr>
        <w:t xml:space="preserve"> </w:t>
      </w:r>
      <w:r>
        <w:rPr>
          <w:spacing w:val="-1"/>
        </w:rPr>
        <w:t>параметры</w:t>
      </w:r>
      <w:r>
        <w:rPr>
          <w:spacing w:val="-5"/>
        </w:rPr>
        <w:t xml:space="preserve"> </w:t>
      </w:r>
      <w:r>
        <w:rPr>
          <w:spacing w:val="-1"/>
        </w:rPr>
        <w:t>состава,</w:t>
      </w:r>
      <w:r>
        <w:rPr>
          <w:spacing w:val="-3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грунтов,</w:t>
      </w:r>
      <w:r>
        <w:rPr>
          <w:spacing w:val="-4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свойства,</w:t>
      </w:r>
      <w:r>
        <w:rPr>
          <w:spacing w:val="-9"/>
        </w:rPr>
        <w:t xml:space="preserve"> </w:t>
      </w:r>
      <w:r>
        <w:t>применение;</w:t>
      </w:r>
      <w:r>
        <w:rPr>
          <w:spacing w:val="-15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rPr>
          <w:spacing w:val="-1"/>
        </w:rPr>
        <w:t>геодезические</w:t>
      </w:r>
      <w:r>
        <w:rPr>
          <w:spacing w:val="-17"/>
        </w:rPr>
        <w:t xml:space="preserve"> </w:t>
      </w:r>
      <w:r>
        <w:rPr>
          <w:spacing w:val="-1"/>
        </w:rPr>
        <w:t>понятия</w:t>
      </w:r>
      <w:r>
        <w:rPr>
          <w:spacing w:val="-2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термины,</w:t>
      </w:r>
      <w:r>
        <w:rPr>
          <w:spacing w:val="-23"/>
        </w:rPr>
        <w:t xml:space="preserve"> </w:t>
      </w:r>
      <w:r>
        <w:t>геодезические</w:t>
      </w:r>
      <w:r>
        <w:rPr>
          <w:spacing w:val="-12"/>
        </w:rPr>
        <w:t xml:space="preserve"> </w:t>
      </w:r>
      <w:r>
        <w:t>приборы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назначение;</w:t>
      </w:r>
      <w:r>
        <w:rPr>
          <w:spacing w:val="-25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принципы организации и подготовки территории; технические возможности и</w:t>
      </w:r>
      <w:r>
        <w:rPr>
          <w:spacing w:val="1"/>
        </w:rPr>
        <w:t xml:space="preserve"> </w:t>
      </w:r>
      <w:r>
        <w:t>использование строительных</w:t>
      </w:r>
      <w:r>
        <w:rPr>
          <w:spacing w:val="-3"/>
        </w:rPr>
        <w:t xml:space="preserve"> </w:t>
      </w:r>
      <w:r>
        <w:t>машин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оборудования;</w:t>
      </w:r>
    </w:p>
    <w:p w:rsidR="00B5603A" w:rsidRDefault="006F59DA">
      <w:pPr>
        <w:pStyle w:val="a3"/>
        <w:spacing w:line="218" w:lineRule="auto"/>
      </w:pPr>
      <w:r>
        <w:t>особенности сметного нормирования подготовительного периода строительства;</w:t>
      </w:r>
      <w:r>
        <w:rPr>
          <w:spacing w:val="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подключения</w:t>
      </w:r>
      <w:r>
        <w:rPr>
          <w:spacing w:val="-4"/>
        </w:rPr>
        <w:t xml:space="preserve"> </w:t>
      </w:r>
      <w:r>
        <w:t>временных</w:t>
      </w:r>
      <w:r>
        <w:rPr>
          <w:spacing w:val="-8"/>
        </w:rPr>
        <w:t xml:space="preserve"> </w:t>
      </w:r>
      <w:r>
        <w:t>коммуникаций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существующим</w:t>
      </w:r>
      <w:r>
        <w:rPr>
          <w:spacing w:val="-2"/>
        </w:rPr>
        <w:t xml:space="preserve"> </w:t>
      </w:r>
      <w:r>
        <w:t>инже</w:t>
      </w:r>
      <w:r>
        <w:t>нерным</w:t>
      </w:r>
      <w:r>
        <w:rPr>
          <w:spacing w:val="-7"/>
        </w:rPr>
        <w:t xml:space="preserve"> </w:t>
      </w:r>
      <w:r>
        <w:t>сетям;</w:t>
      </w:r>
      <w:r>
        <w:rPr>
          <w:spacing w:val="-57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электроснабжения</w:t>
      </w:r>
      <w:r>
        <w:rPr>
          <w:spacing w:val="2"/>
        </w:rPr>
        <w:t xml:space="preserve"> </w:t>
      </w:r>
      <w:r>
        <w:t>строительной</w:t>
      </w:r>
      <w:r>
        <w:rPr>
          <w:spacing w:val="-3"/>
        </w:rPr>
        <w:t xml:space="preserve"> </w:t>
      </w:r>
      <w:r>
        <w:t>площадки;</w:t>
      </w:r>
    </w:p>
    <w:p w:rsidR="00B5603A" w:rsidRDefault="006F59DA">
      <w:pPr>
        <w:pStyle w:val="a3"/>
        <w:spacing w:line="225" w:lineRule="auto"/>
        <w:ind w:right="201"/>
      </w:pPr>
      <w:r>
        <w:t>последовательность и методы выполнение организационно-технической подготовки</w:t>
      </w:r>
      <w:r>
        <w:rPr>
          <w:spacing w:val="-57"/>
        </w:rPr>
        <w:t xml:space="preserve"> </w:t>
      </w:r>
      <w:r>
        <w:t>строительной площадки; методы искусственного понижения уровня грунтовых вод;</w:t>
      </w:r>
      <w:r>
        <w:rPr>
          <w:spacing w:val="-57"/>
        </w:rPr>
        <w:t xml:space="preserve"> </w:t>
      </w:r>
      <w:r>
        <w:t>действующую нормативно-техническую докуме</w:t>
      </w:r>
      <w:r>
        <w:t>нтацию на производство и приемку</w:t>
      </w:r>
      <w:r>
        <w:rPr>
          <w:spacing w:val="1"/>
        </w:rPr>
        <w:t xml:space="preserve"> </w:t>
      </w:r>
      <w:r>
        <w:t>выполняемых работ; технологию строительных процессов; основные</w:t>
      </w:r>
      <w:r>
        <w:rPr>
          <w:spacing w:val="1"/>
        </w:rPr>
        <w:t xml:space="preserve"> </w:t>
      </w:r>
      <w:r>
        <w:t>конструктивные решения строительных объектов; особенности возведения зданий и</w:t>
      </w:r>
      <w:r>
        <w:rPr>
          <w:spacing w:val="-57"/>
        </w:rPr>
        <w:t xml:space="preserve"> </w:t>
      </w:r>
      <w:r>
        <w:t>сооружений в зимних и экстремальных условиях, а также в районах с особыми</w:t>
      </w:r>
      <w:r>
        <w:rPr>
          <w:spacing w:val="1"/>
        </w:rPr>
        <w:t xml:space="preserve"> </w:t>
      </w:r>
      <w:r>
        <w:t>геофизическими</w:t>
      </w:r>
      <w:r>
        <w:rPr>
          <w:spacing w:val="2"/>
        </w:rPr>
        <w:t xml:space="preserve"> </w:t>
      </w:r>
      <w:r>
        <w:t>условиями;</w:t>
      </w:r>
    </w:p>
    <w:p w:rsidR="00B5603A" w:rsidRDefault="006F59DA">
      <w:pPr>
        <w:pStyle w:val="a3"/>
        <w:spacing w:line="218" w:lineRule="auto"/>
        <w:ind w:right="248"/>
      </w:pPr>
      <w:r>
        <w:t xml:space="preserve">способы и методы выполнения геодезических работ при производстве </w:t>
      </w:r>
      <w:proofErr w:type="gramStart"/>
      <w:r>
        <w:t>строительно-</w:t>
      </w:r>
      <w:r>
        <w:rPr>
          <w:spacing w:val="-57"/>
        </w:rPr>
        <w:t xml:space="preserve"> </w:t>
      </w:r>
      <w:r>
        <w:t>монтажных</w:t>
      </w:r>
      <w:proofErr w:type="gramEnd"/>
      <w:r>
        <w:t xml:space="preserve"> работ; свойства и показатели качества основных конструктивных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изделий;</w:t>
      </w:r>
    </w:p>
    <w:p w:rsidR="00B5603A" w:rsidRDefault="006F59DA">
      <w:pPr>
        <w:pStyle w:val="a3"/>
      </w:pPr>
      <w:r>
        <w:t>основные</w:t>
      </w:r>
      <w:r>
        <w:rPr>
          <w:spacing w:val="-3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строительных</w:t>
      </w:r>
      <w:r>
        <w:rPr>
          <w:spacing w:val="-6"/>
        </w:rPr>
        <w:t xml:space="preserve"> </w:t>
      </w:r>
      <w:r>
        <w:t>машинах,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устройстве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рациональное применение строительных машин и средств малой механизации;</w:t>
      </w:r>
      <w:r>
        <w:rPr>
          <w:spacing w:val="1"/>
        </w:rPr>
        <w:t xml:space="preserve"> </w:t>
      </w:r>
      <w:r>
        <w:t>правила эксплуатации строительных машин и оборудования; современную</w:t>
      </w:r>
      <w:r>
        <w:rPr>
          <w:spacing w:val="1"/>
        </w:rPr>
        <w:t xml:space="preserve"> </w:t>
      </w:r>
      <w:r>
        <w:t>методическую и сметно-нормативную базу ценообразования в строительстве;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работы конст</w:t>
      </w:r>
      <w:r>
        <w:t>рукций;</w:t>
      </w:r>
    </w:p>
    <w:p w:rsidR="00B5603A" w:rsidRDefault="006F59DA">
      <w:pPr>
        <w:pStyle w:val="a3"/>
        <w:spacing w:line="213" w:lineRule="auto"/>
        <w:ind w:right="2190"/>
      </w:pP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исчисления</w:t>
      </w:r>
      <w:r>
        <w:rPr>
          <w:spacing w:val="-5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работ;</w:t>
      </w:r>
    </w:p>
    <w:p w:rsidR="00B5603A" w:rsidRDefault="006F59DA">
      <w:pPr>
        <w:pStyle w:val="a3"/>
        <w:spacing w:line="237" w:lineRule="auto"/>
        <w:ind w:right="302"/>
      </w:pPr>
      <w:r>
        <w:t>нормы</w:t>
      </w:r>
      <w:r>
        <w:rPr>
          <w:spacing w:val="-5"/>
        </w:rPr>
        <w:t xml:space="preserve"> </w:t>
      </w:r>
      <w:r>
        <w:t>расхода</w:t>
      </w:r>
      <w:r>
        <w:rPr>
          <w:spacing w:val="-3"/>
        </w:rPr>
        <w:t xml:space="preserve"> </w:t>
      </w:r>
      <w:r>
        <w:t>строительных</w:t>
      </w:r>
      <w:r>
        <w:rPr>
          <w:spacing w:val="-7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выполняемым</w:t>
      </w:r>
      <w:r>
        <w:rPr>
          <w:spacing w:val="-57"/>
        </w:rPr>
        <w:t xml:space="preserve"> </w:t>
      </w:r>
      <w:r>
        <w:t>работам; правила составления смет и единичные нормативы; энергосберегающие</w:t>
      </w:r>
      <w:r>
        <w:rPr>
          <w:spacing w:val="1"/>
        </w:rPr>
        <w:t xml:space="preserve"> </w:t>
      </w:r>
      <w:r>
        <w:t>технологии при выполнении строительных процессов; допустимые отклонения на</w:t>
      </w:r>
      <w:r>
        <w:rPr>
          <w:spacing w:val="1"/>
        </w:rPr>
        <w:t xml:space="preserve"> </w:t>
      </w:r>
      <w:r>
        <w:t>строительные изделия и конструкции в соответствии с нормативной базой;</w:t>
      </w:r>
      <w:r>
        <w:rPr>
          <w:spacing w:val="1"/>
        </w:rPr>
        <w:t xml:space="preserve"> </w:t>
      </w:r>
      <w:r>
        <w:t>нормативно-техническую</w:t>
      </w:r>
      <w:r>
        <w:rPr>
          <w:spacing w:val="-1"/>
        </w:rPr>
        <w:t xml:space="preserve"> </w:t>
      </w:r>
      <w:r>
        <w:t>документацию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приемку</w:t>
      </w:r>
    </w:p>
    <w:p w:rsidR="00B5603A" w:rsidRDefault="006F59DA">
      <w:pPr>
        <w:pStyle w:val="a3"/>
        <w:spacing w:line="235" w:lineRule="auto"/>
        <w:ind w:right="597"/>
        <w:jc w:val="both"/>
      </w:pPr>
      <w:r>
        <w:t>строительно-монтажных работ; требования органов внешнего надзора; перечень</w:t>
      </w:r>
      <w:r>
        <w:rPr>
          <w:spacing w:val="-57"/>
        </w:rPr>
        <w:t xml:space="preserve"> </w:t>
      </w:r>
      <w:r>
        <w:t>актов на скрытые работы; перечень и содержание документов, необходимых для</w:t>
      </w:r>
      <w:r>
        <w:rPr>
          <w:spacing w:val="-57"/>
        </w:rPr>
        <w:t xml:space="preserve"> </w:t>
      </w:r>
      <w:r>
        <w:t>приемки</w:t>
      </w:r>
      <w:r>
        <w:rPr>
          <w:spacing w:val="-3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эксплуатацию;</w:t>
      </w:r>
    </w:p>
    <w:p w:rsidR="00B5603A" w:rsidRDefault="006F59DA">
      <w:pPr>
        <w:pStyle w:val="a3"/>
        <w:spacing w:before="1" w:line="218" w:lineRule="auto"/>
        <w:ind w:right="276"/>
        <w:jc w:val="both"/>
      </w:pPr>
      <w:r>
        <w:t>метрологическое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proofErr w:type="gramStart"/>
      <w:r>
        <w:t>строительно-</w:t>
      </w:r>
      <w:r>
        <w:rPr>
          <w:spacing w:val="1"/>
        </w:rPr>
        <w:t xml:space="preserve"> </w:t>
      </w:r>
      <w:r>
        <w:t>монтажных</w:t>
      </w:r>
      <w:proofErr w:type="gramEnd"/>
      <w:r>
        <w:t>,</w:t>
      </w:r>
      <w:r>
        <w:rPr>
          <w:spacing w:val="2"/>
        </w:rPr>
        <w:t xml:space="preserve"> </w:t>
      </w:r>
      <w:r>
        <w:t>ремонтных</w:t>
      </w:r>
      <w:r>
        <w:rPr>
          <w:spacing w:val="-5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строительстве.</w:t>
      </w:r>
    </w:p>
    <w:p w:rsidR="00B5603A" w:rsidRDefault="00B5603A">
      <w:pPr>
        <w:spacing w:line="218" w:lineRule="auto"/>
        <w:jc w:val="both"/>
        <w:sectPr w:rsidR="00B5603A">
          <w:pgSz w:w="11900" w:h="16850"/>
          <w:pgMar w:top="1040" w:right="760" w:bottom="280" w:left="1180" w:header="720" w:footer="720" w:gutter="0"/>
          <w:cols w:num="2" w:space="720" w:equalWidth="0">
            <w:col w:w="807" w:space="53"/>
            <w:col w:w="9100"/>
          </w:cols>
        </w:sectPr>
      </w:pPr>
    </w:p>
    <w:p w:rsidR="00B5603A" w:rsidRDefault="00B5603A">
      <w:pPr>
        <w:pStyle w:val="a3"/>
        <w:ind w:left="0"/>
        <w:rPr>
          <w:sz w:val="20"/>
        </w:rPr>
      </w:pPr>
    </w:p>
    <w:p w:rsidR="00B5603A" w:rsidRDefault="00B5603A">
      <w:pPr>
        <w:pStyle w:val="a3"/>
        <w:ind w:left="0"/>
        <w:rPr>
          <w:sz w:val="20"/>
        </w:rPr>
      </w:pPr>
    </w:p>
    <w:p w:rsidR="00B5603A" w:rsidRDefault="00B5603A">
      <w:pPr>
        <w:pStyle w:val="a3"/>
        <w:ind w:left="0"/>
        <w:rPr>
          <w:sz w:val="20"/>
        </w:rPr>
      </w:pPr>
    </w:p>
    <w:p w:rsidR="00B5603A" w:rsidRDefault="00B5603A">
      <w:pPr>
        <w:pStyle w:val="a3"/>
        <w:spacing w:before="9"/>
        <w:ind w:left="0"/>
        <w:rPr>
          <w:sz w:val="21"/>
        </w:rPr>
      </w:pPr>
    </w:p>
    <w:p w:rsidR="00B5603A" w:rsidRDefault="006F59DA">
      <w:pPr>
        <w:pStyle w:val="a3"/>
        <w:spacing w:after="30"/>
        <w:ind w:left="327"/>
      </w:pPr>
      <w:r>
        <w:rPr>
          <w:u w:val="single"/>
        </w:rPr>
        <w:t>1.3.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Количество</w:t>
      </w:r>
      <w:r>
        <w:rPr>
          <w:spacing w:val="2"/>
          <w:u w:val="single"/>
        </w:rPr>
        <w:t xml:space="preserve"> </w:t>
      </w:r>
      <w:r>
        <w:rPr>
          <w:u w:val="single"/>
        </w:rPr>
        <w:t>часов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освоение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10"/>
          <w:u w:val="single"/>
        </w:rPr>
        <w:t xml:space="preserve"> </w:t>
      </w:r>
      <w:r>
        <w:rPr>
          <w:u w:val="single"/>
        </w:rPr>
        <w:t>профессионального</w:t>
      </w:r>
      <w:r>
        <w:rPr>
          <w:spacing w:val="2"/>
          <w:u w:val="single"/>
        </w:rPr>
        <w:t xml:space="preserve"> </w:t>
      </w:r>
      <w:r>
        <w:rPr>
          <w:u w:val="single"/>
        </w:rPr>
        <w:t>модуля: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179"/>
        <w:gridCol w:w="3222"/>
      </w:tblGrid>
      <w:tr w:rsidR="00B5603A">
        <w:trPr>
          <w:trHeight w:val="590"/>
        </w:trPr>
        <w:tc>
          <w:tcPr>
            <w:tcW w:w="3232" w:type="dxa"/>
          </w:tcPr>
          <w:p w:rsidR="00B5603A" w:rsidRDefault="006F59DA">
            <w:pPr>
              <w:pStyle w:val="TableParagraph"/>
              <w:tabs>
                <w:tab w:val="left" w:pos="2381"/>
              </w:tabs>
              <w:spacing w:before="22" w:line="274" w:lineRule="exact"/>
              <w:ind w:right="33"/>
              <w:rPr>
                <w:sz w:val="24"/>
              </w:rPr>
            </w:pPr>
            <w:r>
              <w:rPr>
                <w:sz w:val="24"/>
              </w:rPr>
              <w:t>максимальной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3179" w:type="dxa"/>
          </w:tcPr>
          <w:p w:rsidR="00B5603A" w:rsidRDefault="006F59DA">
            <w:pPr>
              <w:pStyle w:val="TableParagraph"/>
              <w:tabs>
                <w:tab w:val="left" w:pos="1982"/>
              </w:tabs>
              <w:spacing w:before="30" w:line="270" w:lineRule="exact"/>
              <w:ind w:right="-29"/>
              <w:rPr>
                <w:sz w:val="24"/>
              </w:rPr>
            </w:pPr>
            <w:r>
              <w:rPr>
                <w:sz w:val="24"/>
              </w:rPr>
              <w:t>обязательной</w:t>
            </w:r>
            <w:r>
              <w:rPr>
                <w:sz w:val="24"/>
              </w:rPr>
              <w:tab/>
              <w:t>аудиторной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3222" w:type="dxa"/>
          </w:tcPr>
          <w:p w:rsidR="00B5603A" w:rsidRDefault="006F59DA">
            <w:pPr>
              <w:pStyle w:val="TableParagraph"/>
              <w:tabs>
                <w:tab w:val="left" w:pos="2487"/>
              </w:tabs>
              <w:spacing w:before="22" w:line="274" w:lineRule="exact"/>
              <w:ind w:left="23" w:right="4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  <w:tr w:rsidR="00B5603A">
        <w:trPr>
          <w:trHeight w:val="244"/>
        </w:trPr>
        <w:tc>
          <w:tcPr>
            <w:tcW w:w="3232" w:type="dxa"/>
          </w:tcPr>
          <w:p w:rsidR="00B5603A" w:rsidRDefault="006F59DA" w:rsidP="006F59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z w:val="24"/>
              </w:rPr>
              <w:t>8</w:t>
            </w:r>
          </w:p>
        </w:tc>
        <w:tc>
          <w:tcPr>
            <w:tcW w:w="3179" w:type="dxa"/>
          </w:tcPr>
          <w:p w:rsidR="00B5603A" w:rsidRDefault="006F59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3222" w:type="dxa"/>
          </w:tcPr>
          <w:p w:rsidR="00B5603A" w:rsidRDefault="006F59DA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B5603A" w:rsidRDefault="006F59DA">
      <w:pPr>
        <w:spacing w:before="1" w:line="204" w:lineRule="auto"/>
        <w:ind w:left="289" w:right="4524"/>
        <w:rPr>
          <w:i/>
          <w:sz w:val="24"/>
        </w:rPr>
      </w:pPr>
      <w:r>
        <w:rPr>
          <w:i/>
          <w:sz w:val="24"/>
        </w:rPr>
        <w:t>Практика по профилю специальности - 72</w:t>
      </w:r>
      <w:r>
        <w:rPr>
          <w:i/>
          <w:sz w:val="24"/>
        </w:rPr>
        <w:t xml:space="preserve"> часов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пркатика-36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часов</w:t>
      </w:r>
    </w:p>
    <w:p w:rsidR="00B5603A" w:rsidRDefault="00B5603A">
      <w:pPr>
        <w:spacing w:line="204" w:lineRule="auto"/>
        <w:rPr>
          <w:sz w:val="24"/>
        </w:rPr>
        <w:sectPr w:rsidR="00B5603A">
          <w:type w:val="continuous"/>
          <w:pgSz w:w="11900" w:h="16850"/>
          <w:pgMar w:top="1300" w:right="760" w:bottom="280" w:left="1180" w:header="720" w:footer="720" w:gutter="0"/>
          <w:cols w:space="720"/>
        </w:sectPr>
      </w:pPr>
    </w:p>
    <w:p w:rsidR="00B5603A" w:rsidRDefault="00B5603A">
      <w:pPr>
        <w:pStyle w:val="a3"/>
        <w:spacing w:before="4"/>
        <w:ind w:left="0"/>
        <w:rPr>
          <w:i/>
          <w:sz w:val="17"/>
        </w:rPr>
      </w:pPr>
      <w:bookmarkStart w:id="2" w:name="_GoBack"/>
      <w:bookmarkEnd w:id="2"/>
    </w:p>
    <w:sectPr w:rsidR="00B5603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603A"/>
    <w:rsid w:val="006F59DA"/>
    <w:rsid w:val="00B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68" w:lineRule="exact"/>
      <w:ind w:left="303" w:right="4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4" w:lineRule="exact"/>
      <w:ind w:left="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68" w:lineRule="exact"/>
      <w:ind w:left="303" w:right="4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4" w:lineRule="exact"/>
      <w:ind w:left="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dcterms:created xsi:type="dcterms:W3CDTF">2024-01-19T17:35:00Z</dcterms:created>
  <dcterms:modified xsi:type="dcterms:W3CDTF">2024-01-22T07:30:00Z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</Properties>
</file>